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241"/>
        <w:gridCol w:w="1337"/>
        <w:gridCol w:w="1222"/>
        <w:gridCol w:w="1276"/>
        <w:gridCol w:w="1353"/>
        <w:gridCol w:w="1353"/>
      </w:tblGrid>
      <w:tr w:rsidR="004F2DA1" w:rsidTr="003B75C8">
        <w:tc>
          <w:tcPr>
            <w:tcW w:w="1234" w:type="dxa"/>
          </w:tcPr>
          <w:p w:rsidR="004F2DA1" w:rsidRDefault="004F2DA1" w:rsidP="003B75C8"/>
        </w:tc>
        <w:tc>
          <w:tcPr>
            <w:tcW w:w="1241" w:type="dxa"/>
            <w:shd w:val="clear" w:color="auto" w:fill="FFD966" w:themeFill="accent4" w:themeFillTint="99"/>
          </w:tcPr>
          <w:p w:rsidR="004F2DA1" w:rsidRDefault="004F2DA1" w:rsidP="003B75C8">
            <w:proofErr w:type="spellStart"/>
            <w:r>
              <w:t>Aut</w:t>
            </w:r>
            <w:proofErr w:type="spellEnd"/>
            <w:r>
              <w:t xml:space="preserve"> 1</w:t>
            </w:r>
          </w:p>
        </w:tc>
        <w:tc>
          <w:tcPr>
            <w:tcW w:w="1337" w:type="dxa"/>
            <w:shd w:val="clear" w:color="auto" w:fill="FFFF00"/>
          </w:tcPr>
          <w:p w:rsidR="004F2DA1" w:rsidRDefault="004F2DA1" w:rsidP="003B75C8">
            <w:proofErr w:type="spellStart"/>
            <w:r>
              <w:t>Aut</w:t>
            </w:r>
            <w:proofErr w:type="spellEnd"/>
            <w:r>
              <w:t xml:space="preserve"> 2</w:t>
            </w:r>
          </w:p>
        </w:tc>
        <w:tc>
          <w:tcPr>
            <w:tcW w:w="1222" w:type="dxa"/>
            <w:shd w:val="clear" w:color="auto" w:fill="FFC000" w:themeFill="accent4"/>
          </w:tcPr>
          <w:p w:rsidR="004F2DA1" w:rsidRDefault="004F2DA1" w:rsidP="003B75C8">
            <w:proofErr w:type="spellStart"/>
            <w:r>
              <w:t>Spr</w:t>
            </w:r>
            <w:proofErr w:type="spellEnd"/>
            <w:r>
              <w:t xml:space="preserve"> 1</w:t>
            </w:r>
          </w:p>
        </w:tc>
        <w:tc>
          <w:tcPr>
            <w:tcW w:w="1276" w:type="dxa"/>
            <w:shd w:val="clear" w:color="auto" w:fill="FFFF00"/>
          </w:tcPr>
          <w:p w:rsidR="004F2DA1" w:rsidRDefault="004F2DA1" w:rsidP="003B75C8">
            <w:proofErr w:type="spellStart"/>
            <w:r>
              <w:t>Spr</w:t>
            </w:r>
            <w:proofErr w:type="spellEnd"/>
            <w:r>
              <w:t xml:space="preserve"> 2</w:t>
            </w:r>
          </w:p>
        </w:tc>
        <w:tc>
          <w:tcPr>
            <w:tcW w:w="1353" w:type="dxa"/>
            <w:shd w:val="clear" w:color="auto" w:fill="00B0F0"/>
          </w:tcPr>
          <w:p w:rsidR="004F2DA1" w:rsidRDefault="004F2DA1" w:rsidP="003B75C8">
            <w:r>
              <w:t>Sum 1</w:t>
            </w:r>
          </w:p>
        </w:tc>
        <w:tc>
          <w:tcPr>
            <w:tcW w:w="1353" w:type="dxa"/>
            <w:shd w:val="clear" w:color="auto" w:fill="FFFF00"/>
          </w:tcPr>
          <w:p w:rsidR="004F2DA1" w:rsidRDefault="004F2DA1" w:rsidP="003B75C8">
            <w:r>
              <w:t>Sum 2</w:t>
            </w:r>
          </w:p>
        </w:tc>
      </w:tr>
      <w:tr w:rsidR="004F2DA1" w:rsidTr="003B75C8">
        <w:trPr>
          <w:trHeight w:val="1208"/>
        </w:trPr>
        <w:tc>
          <w:tcPr>
            <w:tcW w:w="1234" w:type="dxa"/>
            <w:shd w:val="clear" w:color="auto" w:fill="DBDBDB" w:themeFill="accent3" w:themeFillTint="66"/>
          </w:tcPr>
          <w:p w:rsidR="004F2DA1" w:rsidRDefault="004F2DA1" w:rsidP="003B75C8">
            <w:r>
              <w:t>Religion focus across school -&gt;</w:t>
            </w:r>
          </w:p>
        </w:tc>
        <w:tc>
          <w:tcPr>
            <w:tcW w:w="1241" w:type="dxa"/>
            <w:vMerge w:val="restart"/>
            <w:shd w:val="clear" w:color="auto" w:fill="FFD966" w:themeFill="accent4" w:themeFillTint="99"/>
          </w:tcPr>
          <w:p w:rsidR="004F2DA1" w:rsidRDefault="004F2DA1" w:rsidP="003B75C8"/>
          <w:p w:rsidR="004F2DA1" w:rsidRDefault="004F2DA1" w:rsidP="003B75C8">
            <w:r>
              <w:t>Hinduism</w:t>
            </w:r>
          </w:p>
        </w:tc>
        <w:tc>
          <w:tcPr>
            <w:tcW w:w="1337" w:type="dxa"/>
            <w:vMerge w:val="restart"/>
            <w:shd w:val="clear" w:color="auto" w:fill="FFFF00"/>
          </w:tcPr>
          <w:p w:rsidR="004F2DA1" w:rsidRDefault="004F2DA1" w:rsidP="003B75C8"/>
          <w:p w:rsidR="004F2DA1" w:rsidRDefault="004F2DA1" w:rsidP="003B75C8">
            <w:r>
              <w:t>Christianity</w:t>
            </w:r>
          </w:p>
          <w:p w:rsidR="004F2DA1" w:rsidRDefault="004F2DA1" w:rsidP="003B75C8">
            <w:r>
              <w:t>To include learning linked to Christmas</w:t>
            </w:r>
          </w:p>
        </w:tc>
        <w:tc>
          <w:tcPr>
            <w:tcW w:w="1222" w:type="dxa"/>
            <w:vMerge w:val="restart"/>
            <w:shd w:val="clear" w:color="auto" w:fill="FFC000" w:themeFill="accent4"/>
          </w:tcPr>
          <w:p w:rsidR="004F2DA1" w:rsidRDefault="004F2DA1" w:rsidP="003B75C8"/>
          <w:p w:rsidR="004F2DA1" w:rsidRDefault="004F2DA1" w:rsidP="003B75C8">
            <w:r>
              <w:t>Other world religions taught across school as a whole</w:t>
            </w:r>
          </w:p>
          <w:p w:rsidR="004F2DA1" w:rsidRDefault="004F2DA1" w:rsidP="003B75C8"/>
        </w:tc>
        <w:tc>
          <w:tcPr>
            <w:tcW w:w="1276" w:type="dxa"/>
            <w:vMerge w:val="restart"/>
            <w:shd w:val="clear" w:color="auto" w:fill="FFFF00"/>
          </w:tcPr>
          <w:p w:rsidR="004F2DA1" w:rsidRDefault="004F2DA1" w:rsidP="003B75C8"/>
          <w:p w:rsidR="004F2DA1" w:rsidRDefault="004F2DA1" w:rsidP="003B75C8">
            <w:r>
              <w:t>Christianity</w:t>
            </w:r>
          </w:p>
          <w:p w:rsidR="004F2DA1" w:rsidRDefault="004F2DA1" w:rsidP="003B75C8">
            <w:r>
              <w:t>to include learning linked to Easter</w:t>
            </w:r>
          </w:p>
        </w:tc>
        <w:tc>
          <w:tcPr>
            <w:tcW w:w="1353" w:type="dxa"/>
            <w:vMerge w:val="restart"/>
            <w:shd w:val="clear" w:color="auto" w:fill="00B0F0"/>
          </w:tcPr>
          <w:p w:rsidR="004F2DA1" w:rsidRDefault="004F2DA1" w:rsidP="003B75C8"/>
          <w:p w:rsidR="004F2DA1" w:rsidRDefault="004F2DA1" w:rsidP="003B75C8">
            <w:r>
              <w:t>Islam</w:t>
            </w:r>
          </w:p>
          <w:p w:rsidR="004F2DA1" w:rsidRDefault="004F2DA1" w:rsidP="003B75C8">
            <w:r>
              <w:t xml:space="preserve">To include learning linked to </w:t>
            </w:r>
            <w:proofErr w:type="spellStart"/>
            <w:r>
              <w:t>Ramadam</w:t>
            </w:r>
            <w:proofErr w:type="spellEnd"/>
          </w:p>
        </w:tc>
        <w:tc>
          <w:tcPr>
            <w:tcW w:w="1353" w:type="dxa"/>
            <w:vMerge w:val="restart"/>
            <w:shd w:val="clear" w:color="auto" w:fill="FFFF00"/>
          </w:tcPr>
          <w:p w:rsidR="004F2DA1" w:rsidRDefault="004F2DA1" w:rsidP="003B75C8"/>
          <w:p w:rsidR="004F2DA1" w:rsidRDefault="004F2DA1" w:rsidP="003B75C8">
            <w:r>
              <w:t>Christianity</w:t>
            </w:r>
          </w:p>
        </w:tc>
      </w:tr>
      <w:tr w:rsidR="004F2DA1" w:rsidTr="003B75C8">
        <w:trPr>
          <w:trHeight w:val="1207"/>
        </w:trPr>
        <w:tc>
          <w:tcPr>
            <w:tcW w:w="1234" w:type="dxa"/>
            <w:shd w:val="clear" w:color="auto" w:fill="DBDBDB" w:themeFill="accent3" w:themeFillTint="66"/>
          </w:tcPr>
          <w:p w:rsidR="004F2DA1" w:rsidRDefault="004F2DA1" w:rsidP="003B75C8">
            <w:r>
              <w:t xml:space="preserve">Year group and key question for the year’s learning </w:t>
            </w:r>
          </w:p>
        </w:tc>
        <w:tc>
          <w:tcPr>
            <w:tcW w:w="1241" w:type="dxa"/>
            <w:vMerge/>
            <w:shd w:val="clear" w:color="auto" w:fill="FFD966" w:themeFill="accent4" w:themeFillTint="99"/>
          </w:tcPr>
          <w:p w:rsidR="004F2DA1" w:rsidRDefault="004F2DA1" w:rsidP="003B75C8"/>
        </w:tc>
        <w:tc>
          <w:tcPr>
            <w:tcW w:w="1337" w:type="dxa"/>
            <w:vMerge/>
            <w:shd w:val="clear" w:color="auto" w:fill="FFFF00"/>
          </w:tcPr>
          <w:p w:rsidR="004F2DA1" w:rsidRDefault="004F2DA1" w:rsidP="003B75C8"/>
        </w:tc>
        <w:tc>
          <w:tcPr>
            <w:tcW w:w="1222" w:type="dxa"/>
            <w:vMerge/>
            <w:shd w:val="clear" w:color="auto" w:fill="FFC000" w:themeFill="accent4"/>
          </w:tcPr>
          <w:p w:rsidR="004F2DA1" w:rsidRDefault="004F2DA1" w:rsidP="003B75C8"/>
        </w:tc>
        <w:tc>
          <w:tcPr>
            <w:tcW w:w="1276" w:type="dxa"/>
            <w:vMerge/>
            <w:shd w:val="clear" w:color="auto" w:fill="FFFF00"/>
          </w:tcPr>
          <w:p w:rsidR="004F2DA1" w:rsidRDefault="004F2DA1" w:rsidP="003B75C8"/>
        </w:tc>
        <w:tc>
          <w:tcPr>
            <w:tcW w:w="1353" w:type="dxa"/>
            <w:vMerge/>
            <w:shd w:val="clear" w:color="auto" w:fill="00B0F0"/>
          </w:tcPr>
          <w:p w:rsidR="004F2DA1" w:rsidRDefault="004F2DA1" w:rsidP="003B75C8"/>
        </w:tc>
        <w:tc>
          <w:tcPr>
            <w:tcW w:w="1353" w:type="dxa"/>
            <w:vMerge/>
            <w:shd w:val="clear" w:color="auto" w:fill="FFFF00"/>
          </w:tcPr>
          <w:p w:rsidR="004F2DA1" w:rsidRDefault="004F2DA1" w:rsidP="003B75C8"/>
        </w:tc>
      </w:tr>
      <w:tr w:rsidR="008D3335" w:rsidTr="00562975">
        <w:tc>
          <w:tcPr>
            <w:tcW w:w="1234" w:type="dxa"/>
            <w:shd w:val="clear" w:color="auto" w:fill="DBDBDB" w:themeFill="accent3" w:themeFillTint="66"/>
          </w:tcPr>
          <w:p w:rsidR="008D3335" w:rsidRDefault="008D3335" w:rsidP="003B75C8">
            <w:r>
              <w:t>EYFS</w:t>
            </w:r>
          </w:p>
          <w:p w:rsidR="008D3335" w:rsidRDefault="008D3335" w:rsidP="003B75C8">
            <w:r>
              <w:t xml:space="preserve">Key </w:t>
            </w:r>
            <w:proofErr w:type="gramStart"/>
            <w:r>
              <w:t>Question :</w:t>
            </w:r>
            <w:proofErr w:type="gramEnd"/>
            <w:r>
              <w:t xml:space="preserve"> </w:t>
            </w:r>
          </w:p>
          <w:p w:rsidR="008D3335" w:rsidRDefault="008D3335" w:rsidP="003B75C8">
            <w:r>
              <w:t>Why are some things special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8D3335" w:rsidRDefault="008D3335" w:rsidP="003B75C8">
            <w:r>
              <w:t xml:space="preserve">Why do we celebrate? </w:t>
            </w:r>
          </w:p>
          <w:p w:rsidR="008D3335" w:rsidRDefault="008D3335" w:rsidP="003B75C8">
            <w:r>
              <w:t>What times are special for different people?</w:t>
            </w:r>
          </w:p>
          <w:p w:rsidR="008D3335" w:rsidRDefault="008D3335" w:rsidP="003B75C8"/>
          <w:p w:rsidR="008D3335" w:rsidRDefault="008D3335" w:rsidP="003B75C8">
            <w:r>
              <w:t>(</w:t>
            </w:r>
            <w:r w:rsidRPr="00BB253D">
              <w:rPr>
                <w:highlight w:val="yellow"/>
              </w:rPr>
              <w:t>Christianity,</w:t>
            </w:r>
            <w:r>
              <w:t xml:space="preserve"> </w:t>
            </w:r>
            <w:r w:rsidRPr="00BB253D">
              <w:rPr>
                <w:highlight w:val="darkYellow"/>
              </w:rPr>
              <w:t>Hinduism,</w:t>
            </w:r>
            <w:r>
              <w:t xml:space="preserve"> </w:t>
            </w:r>
            <w:r w:rsidRPr="00BB253D">
              <w:rPr>
                <w:highlight w:val="cyan"/>
              </w:rPr>
              <w:t>Islam)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8D3335" w:rsidRDefault="008D3335" w:rsidP="003B75C8">
            <w:r>
              <w:t>Which stories and books are special for different people?</w:t>
            </w:r>
          </w:p>
          <w:p w:rsidR="008D3335" w:rsidRDefault="008D3335" w:rsidP="003B75C8"/>
          <w:p w:rsidR="008D3335" w:rsidRDefault="008D3335" w:rsidP="003B75C8">
            <w:r>
              <w:t>(</w:t>
            </w:r>
            <w:r w:rsidRPr="00BB253D">
              <w:rPr>
                <w:highlight w:val="yellow"/>
              </w:rPr>
              <w:t>Christianity</w:t>
            </w:r>
            <w:r>
              <w:t xml:space="preserve">, </w:t>
            </w:r>
            <w:r w:rsidRPr="00BB253D">
              <w:rPr>
                <w:highlight w:val="cyan"/>
              </w:rPr>
              <w:t>Islam)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8D3335" w:rsidRDefault="008D3335" w:rsidP="003B75C8">
            <w:r>
              <w:t>What is special about our world?</w:t>
            </w:r>
          </w:p>
          <w:p w:rsidR="008D3335" w:rsidRDefault="008D3335" w:rsidP="003B75C8"/>
          <w:p w:rsidR="008D3335" w:rsidRDefault="008D3335" w:rsidP="003B75C8">
            <w:r>
              <w:t>(</w:t>
            </w:r>
            <w:r w:rsidRPr="00BB253D">
              <w:rPr>
                <w:highlight w:val="yellow"/>
              </w:rPr>
              <w:t>Christianity,</w:t>
            </w:r>
            <w:r>
              <w:t xml:space="preserve"> </w:t>
            </w:r>
            <w:r w:rsidRPr="00BB253D">
              <w:rPr>
                <w:highlight w:val="cyan"/>
              </w:rPr>
              <w:t>Islam)</w:t>
            </w:r>
            <w:bookmarkStart w:id="0" w:name="_GoBack"/>
            <w:bookmarkEnd w:id="0"/>
          </w:p>
        </w:tc>
      </w:tr>
      <w:tr w:rsidR="004F2DA1" w:rsidTr="003B75C8">
        <w:tc>
          <w:tcPr>
            <w:tcW w:w="1234" w:type="dxa"/>
            <w:shd w:val="clear" w:color="auto" w:fill="DBDBDB" w:themeFill="accent3" w:themeFillTint="66"/>
          </w:tcPr>
          <w:p w:rsidR="004F2DA1" w:rsidRDefault="004F2DA1" w:rsidP="003B75C8">
            <w:r>
              <w:t>Year 1 &amp; 2</w:t>
            </w:r>
          </w:p>
          <w:p w:rsidR="004F2DA1" w:rsidRDefault="004F2DA1" w:rsidP="003B75C8">
            <w:proofErr w:type="spellStart"/>
            <w:r>
              <w:rPr>
                <w:rFonts w:cs="Arial"/>
              </w:rPr>
              <w:t>Jey</w:t>
            </w:r>
            <w:proofErr w:type="spellEnd"/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Question :</w:t>
            </w:r>
            <w:proofErr w:type="gramEnd"/>
            <w:r>
              <w:rPr>
                <w:rFonts w:cs="Arial"/>
              </w:rPr>
              <w:t xml:space="preserve"> </w:t>
            </w:r>
            <w:r w:rsidRPr="00863D12">
              <w:rPr>
                <w:rFonts w:cs="Arial"/>
              </w:rPr>
              <w:t>How do we respond to the things that really matter?</w:t>
            </w:r>
          </w:p>
        </w:tc>
        <w:tc>
          <w:tcPr>
            <w:tcW w:w="1241" w:type="dxa"/>
            <w:shd w:val="clear" w:color="auto" w:fill="FFD966" w:themeFill="accent4" w:themeFillTint="99"/>
          </w:tcPr>
          <w:p w:rsidR="004F2DA1" w:rsidRDefault="004F2DA1" w:rsidP="003B75C8">
            <w:r w:rsidRPr="00020D74">
              <w:rPr>
                <w:sz w:val="18"/>
                <w:szCs w:val="18"/>
              </w:rPr>
              <w:t>How might people express their devotion?</w:t>
            </w:r>
          </w:p>
        </w:tc>
        <w:tc>
          <w:tcPr>
            <w:tcW w:w="1337" w:type="dxa"/>
            <w:shd w:val="clear" w:color="auto" w:fill="FFFF00"/>
          </w:tcPr>
          <w:p w:rsidR="004F2DA1" w:rsidRDefault="004F2DA1" w:rsidP="003B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(Jesus)</w:t>
            </w:r>
          </w:p>
          <w:p w:rsidR="004F2DA1" w:rsidRDefault="004F2DA1" w:rsidP="003B75C8">
            <w:r w:rsidRPr="00020D74">
              <w:rPr>
                <w:sz w:val="18"/>
                <w:szCs w:val="18"/>
              </w:rPr>
              <w:t>Why do Christians say that Jesus is the light of the world?</w:t>
            </w:r>
          </w:p>
        </w:tc>
        <w:tc>
          <w:tcPr>
            <w:tcW w:w="1222" w:type="dxa"/>
            <w:shd w:val="clear" w:color="auto" w:fill="92D050"/>
          </w:tcPr>
          <w:p w:rsidR="004F2DA1" w:rsidRDefault="004F2DA1" w:rsidP="003B75C8">
            <w:pPr>
              <w:rPr>
                <w:sz w:val="18"/>
                <w:szCs w:val="18"/>
              </w:rPr>
            </w:pPr>
            <w:r>
              <w:t>Judaism</w:t>
            </w:r>
            <w:r w:rsidRPr="00020D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What aspects of life really matter?</w:t>
            </w:r>
          </w:p>
          <w:p w:rsidR="004F2DA1" w:rsidRDefault="004F2DA1" w:rsidP="003B75C8"/>
        </w:tc>
        <w:tc>
          <w:tcPr>
            <w:tcW w:w="1276" w:type="dxa"/>
            <w:shd w:val="clear" w:color="auto" w:fill="FFFF00"/>
          </w:tcPr>
          <w:p w:rsidR="004F2DA1" w:rsidRDefault="004F2DA1" w:rsidP="003B75C8">
            <w:r>
              <w:t>(God)</w:t>
            </w:r>
          </w:p>
          <w:p w:rsidR="004F2DA1" w:rsidRDefault="004F2DA1" w:rsidP="003B75C8">
            <w:r w:rsidRPr="00020D74">
              <w:rPr>
                <w:sz w:val="18"/>
                <w:szCs w:val="18"/>
              </w:rPr>
              <w:t>Does how we treat the world matter?</w:t>
            </w:r>
          </w:p>
        </w:tc>
        <w:tc>
          <w:tcPr>
            <w:tcW w:w="1353" w:type="dxa"/>
            <w:shd w:val="clear" w:color="auto" w:fill="00B0F0"/>
          </w:tcPr>
          <w:p w:rsidR="004F2DA1" w:rsidRDefault="004F2DA1" w:rsidP="003B75C8">
            <w:r>
              <w:rPr>
                <w:sz w:val="18"/>
                <w:szCs w:val="18"/>
              </w:rPr>
              <w:t>Why do Muslims believe it is important to obey God?</w:t>
            </w:r>
          </w:p>
        </w:tc>
        <w:tc>
          <w:tcPr>
            <w:tcW w:w="1353" w:type="dxa"/>
            <w:shd w:val="clear" w:color="auto" w:fill="FFFF00"/>
          </w:tcPr>
          <w:p w:rsidR="004F2DA1" w:rsidRDefault="004F2DA1" w:rsidP="003B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(Church)</w:t>
            </w:r>
          </w:p>
          <w:p w:rsidR="004F2DA1" w:rsidRDefault="004F2DA1" w:rsidP="003B75C8">
            <w:r w:rsidRPr="00020D74">
              <w:rPr>
                <w:sz w:val="18"/>
                <w:szCs w:val="18"/>
              </w:rPr>
              <w:t>What unites the Christian community?</w:t>
            </w:r>
          </w:p>
        </w:tc>
      </w:tr>
      <w:tr w:rsidR="004F2DA1" w:rsidTr="003B75C8">
        <w:trPr>
          <w:trHeight w:val="1519"/>
        </w:trPr>
        <w:tc>
          <w:tcPr>
            <w:tcW w:w="1234" w:type="dxa"/>
            <w:shd w:val="clear" w:color="auto" w:fill="DBDBDB" w:themeFill="accent3" w:themeFillTint="66"/>
          </w:tcPr>
          <w:p w:rsidR="004F2DA1" w:rsidRDefault="004F2DA1" w:rsidP="003B75C8">
            <w:r>
              <w:t>Year 3 &amp; 4</w:t>
            </w:r>
          </w:p>
          <w:p w:rsidR="004F2DA1" w:rsidRDefault="004F2DA1" w:rsidP="003B75C8">
            <w:r>
              <w:t xml:space="preserve">Key </w:t>
            </w:r>
            <w:proofErr w:type="gramStart"/>
            <w:r>
              <w:t>Question :</w:t>
            </w:r>
            <w:proofErr w:type="gramEnd"/>
            <w:r>
              <w:t xml:space="preserve"> </w:t>
            </w:r>
          </w:p>
          <w:p w:rsidR="004F2DA1" w:rsidRDefault="004F2DA1" w:rsidP="003B75C8">
            <w:r>
              <w:t>How should we live our lives?</w:t>
            </w:r>
          </w:p>
        </w:tc>
        <w:tc>
          <w:tcPr>
            <w:tcW w:w="1241" w:type="dxa"/>
            <w:shd w:val="clear" w:color="auto" w:fill="FFD966" w:themeFill="accent4" w:themeFillTint="99"/>
          </w:tcPr>
          <w:p w:rsidR="004F2DA1" w:rsidRDefault="004F2DA1" w:rsidP="003B75C8">
            <w:r w:rsidRPr="00020D74">
              <w:rPr>
                <w:rFonts w:ascii="Calibri" w:hAnsi="Calibri" w:cs="Calibri"/>
                <w:sz w:val="18"/>
                <w:szCs w:val="18"/>
              </w:rPr>
              <w:t>What might a Hindu learn through celebrating Diwali?</w:t>
            </w:r>
          </w:p>
        </w:tc>
        <w:tc>
          <w:tcPr>
            <w:tcW w:w="1337" w:type="dxa"/>
            <w:shd w:val="clear" w:color="auto" w:fill="FFFF00"/>
          </w:tcPr>
          <w:p w:rsidR="004F2DA1" w:rsidRDefault="004F2DA1" w:rsidP="003B75C8">
            <w:r>
              <w:t>(God)</w:t>
            </w:r>
          </w:p>
          <w:p w:rsidR="004F2DA1" w:rsidRPr="00020D74" w:rsidRDefault="004F2DA1" w:rsidP="003B75C8">
            <w:pPr>
              <w:rPr>
                <w:rFonts w:ascii="Calibri" w:hAnsi="Calibri" w:cs="Calibri"/>
                <w:sz w:val="18"/>
                <w:szCs w:val="18"/>
              </w:rPr>
            </w:pPr>
            <w:r w:rsidRPr="00020D74">
              <w:rPr>
                <w:rFonts w:ascii="Calibri" w:hAnsi="Calibri" w:cs="Calibri"/>
                <w:sz w:val="18"/>
                <w:szCs w:val="18"/>
              </w:rPr>
              <w:t>How and why might Christians use the Bible?</w:t>
            </w:r>
          </w:p>
          <w:p w:rsidR="004F2DA1" w:rsidRDefault="004F2DA1" w:rsidP="003B75C8"/>
          <w:p w:rsidR="004F2DA1" w:rsidRDefault="004F2DA1" w:rsidP="003B75C8"/>
        </w:tc>
        <w:tc>
          <w:tcPr>
            <w:tcW w:w="1222" w:type="dxa"/>
            <w:shd w:val="clear" w:color="auto" w:fill="BF8F00" w:themeFill="accent4" w:themeFillShade="BF"/>
          </w:tcPr>
          <w:p w:rsidR="004F2DA1" w:rsidRDefault="004F2DA1" w:rsidP="003B75C8">
            <w:r>
              <w:t>Sikhism</w:t>
            </w:r>
          </w:p>
          <w:p w:rsidR="004F2DA1" w:rsidRPr="00020D74" w:rsidRDefault="004F2DA1" w:rsidP="003B7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0D74">
              <w:rPr>
                <w:rFonts w:ascii="Calibri" w:hAnsi="Calibri" w:cs="Calibri"/>
                <w:sz w:val="18"/>
                <w:szCs w:val="18"/>
              </w:rPr>
              <w:t>How do Sikhs express their beliefs and values?</w:t>
            </w:r>
          </w:p>
          <w:p w:rsidR="004F2DA1" w:rsidRDefault="004F2DA1" w:rsidP="003B75C8"/>
        </w:tc>
        <w:tc>
          <w:tcPr>
            <w:tcW w:w="1276" w:type="dxa"/>
            <w:shd w:val="clear" w:color="auto" w:fill="FFFF00"/>
          </w:tcPr>
          <w:p w:rsidR="004F2DA1" w:rsidRDefault="004F2DA1" w:rsidP="003B75C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(Jesus) </w:t>
            </w:r>
          </w:p>
          <w:p w:rsidR="004F2DA1" w:rsidRDefault="004F2DA1" w:rsidP="003B75C8">
            <w:r w:rsidRPr="00020D74">
              <w:rPr>
                <w:rFonts w:ascii="Calibri" w:hAnsi="Calibri" w:cs="Calibri"/>
                <w:sz w:val="18"/>
                <w:szCs w:val="18"/>
              </w:rPr>
              <w:t>Is sacrifice an important part of religious life?</w:t>
            </w:r>
          </w:p>
        </w:tc>
        <w:tc>
          <w:tcPr>
            <w:tcW w:w="1353" w:type="dxa"/>
            <w:shd w:val="clear" w:color="auto" w:fill="00B0F0"/>
          </w:tcPr>
          <w:p w:rsidR="004F2DA1" w:rsidRPr="00020D74" w:rsidRDefault="004F2DA1" w:rsidP="003B7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0D74">
              <w:rPr>
                <w:rFonts w:ascii="Calibri" w:hAnsi="Calibri" w:cs="Calibri"/>
                <w:sz w:val="18"/>
                <w:szCs w:val="18"/>
              </w:rPr>
              <w:t>What is expected of a person following a religion or belief? Why do Muslims fast during Ramadan?</w:t>
            </w:r>
          </w:p>
          <w:p w:rsidR="004F2DA1" w:rsidRDefault="004F2DA1" w:rsidP="003B75C8"/>
        </w:tc>
        <w:tc>
          <w:tcPr>
            <w:tcW w:w="1353" w:type="dxa"/>
            <w:shd w:val="clear" w:color="auto" w:fill="FFFF00"/>
          </w:tcPr>
          <w:p w:rsidR="004F2DA1" w:rsidRDefault="004F2DA1" w:rsidP="003B75C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(Church)</w:t>
            </w:r>
          </w:p>
          <w:p w:rsidR="004F2DA1" w:rsidRDefault="004F2DA1" w:rsidP="003B75C8">
            <w:r>
              <w:t xml:space="preserve">What does love your neighbour really mean? </w:t>
            </w:r>
          </w:p>
        </w:tc>
      </w:tr>
      <w:tr w:rsidR="004F2DA1" w:rsidTr="003B75C8">
        <w:tc>
          <w:tcPr>
            <w:tcW w:w="1234" w:type="dxa"/>
            <w:shd w:val="clear" w:color="auto" w:fill="DBDBDB" w:themeFill="accent3" w:themeFillTint="66"/>
          </w:tcPr>
          <w:p w:rsidR="004F2DA1" w:rsidRDefault="004F2DA1" w:rsidP="003B75C8">
            <w:r>
              <w:t>Year 5 &amp; 6</w:t>
            </w:r>
          </w:p>
          <w:p w:rsidR="004F2DA1" w:rsidRDefault="004F2DA1" w:rsidP="003B75C8">
            <w:r>
              <w:t xml:space="preserve">Key </w:t>
            </w:r>
            <w:proofErr w:type="gramStart"/>
            <w:r>
              <w:t>Question :</w:t>
            </w:r>
            <w:proofErr w:type="gramEnd"/>
            <w:r>
              <w:t xml:space="preserve"> In what way is life like a journey?</w:t>
            </w:r>
          </w:p>
        </w:tc>
        <w:tc>
          <w:tcPr>
            <w:tcW w:w="1241" w:type="dxa"/>
            <w:shd w:val="clear" w:color="auto" w:fill="FFD966" w:themeFill="accent4" w:themeFillTint="99"/>
          </w:tcPr>
          <w:p w:rsidR="004F2DA1" w:rsidRDefault="004F2DA1" w:rsidP="003B75C8">
            <w:r>
              <w:rPr>
                <w:rFonts w:ascii="Calibri" w:hAnsi="Calibri" w:cs="Calibri"/>
                <w:sz w:val="18"/>
                <w:szCs w:val="18"/>
              </w:rPr>
              <w:t>Is there one journey or many</w:t>
            </w:r>
            <w:r w:rsidRPr="00020D74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337" w:type="dxa"/>
            <w:shd w:val="clear" w:color="auto" w:fill="FFFF00"/>
          </w:tcPr>
          <w:p w:rsidR="004F2DA1" w:rsidRDefault="004F2DA1" w:rsidP="003B75C8">
            <w:r>
              <w:t xml:space="preserve">(Church) </w:t>
            </w:r>
          </w:p>
          <w:p w:rsidR="004F2DA1" w:rsidRDefault="004F2DA1" w:rsidP="003B75C8">
            <w:r>
              <w:t>If life is like a journey what’s the destination?</w:t>
            </w:r>
          </w:p>
          <w:p w:rsidR="004F2DA1" w:rsidRDefault="004F2DA1" w:rsidP="003B75C8">
            <w:r>
              <w:t>(</w:t>
            </w:r>
            <w:proofErr w:type="gramStart"/>
            <w:r>
              <w:t>Focus :</w:t>
            </w:r>
            <w:proofErr w:type="gramEnd"/>
            <w:r>
              <w:t xml:space="preserve"> Forgiveness)</w:t>
            </w:r>
          </w:p>
          <w:p w:rsidR="004F2DA1" w:rsidRDefault="004F2DA1" w:rsidP="003B75C8"/>
        </w:tc>
        <w:tc>
          <w:tcPr>
            <w:tcW w:w="1222" w:type="dxa"/>
            <w:shd w:val="clear" w:color="auto" w:fill="F4B083" w:themeFill="accent2" w:themeFillTint="99"/>
          </w:tcPr>
          <w:p w:rsidR="004F2DA1" w:rsidRDefault="004F2DA1" w:rsidP="003B75C8">
            <w:pPr>
              <w:shd w:val="clear" w:color="auto" w:fill="F4B083" w:themeFill="accent2" w:themeFillTint="9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Buddhism</w:t>
            </w:r>
          </w:p>
          <w:p w:rsidR="004F2DA1" w:rsidRDefault="004F2DA1" w:rsidP="003B75C8">
            <w:pPr>
              <w:shd w:val="clear" w:color="auto" w:fill="F4B083" w:themeFill="accent2" w:themeFillTint="99"/>
            </w:pPr>
            <w:r w:rsidRPr="00020D74">
              <w:rPr>
                <w:rFonts w:ascii="Calibri" w:hAnsi="Calibri" w:cs="Calibri"/>
                <w:sz w:val="18"/>
                <w:szCs w:val="18"/>
              </w:rPr>
              <w:t>What do we mean by a ‘good’ life?</w:t>
            </w:r>
          </w:p>
        </w:tc>
        <w:tc>
          <w:tcPr>
            <w:tcW w:w="1276" w:type="dxa"/>
            <w:shd w:val="clear" w:color="auto" w:fill="FFFF00"/>
          </w:tcPr>
          <w:p w:rsidR="004F2DA1" w:rsidRDefault="004F2DA1" w:rsidP="003B7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(Jesus)</w:t>
            </w:r>
          </w:p>
          <w:p w:rsidR="004F2DA1" w:rsidRPr="00020D74" w:rsidRDefault="004F2DA1" w:rsidP="003B7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0D74">
              <w:rPr>
                <w:rFonts w:ascii="Calibri" w:hAnsi="Calibri" w:cs="Calibri"/>
                <w:sz w:val="18"/>
                <w:szCs w:val="18"/>
              </w:rPr>
              <w:t>Why do Christians believe Good Friday is ‘good’?</w:t>
            </w:r>
          </w:p>
          <w:p w:rsidR="004F2DA1" w:rsidRDefault="004F2DA1" w:rsidP="003B75C8"/>
        </w:tc>
        <w:tc>
          <w:tcPr>
            <w:tcW w:w="1353" w:type="dxa"/>
            <w:shd w:val="clear" w:color="auto" w:fill="00B0F0"/>
          </w:tcPr>
          <w:p w:rsidR="004F2DA1" w:rsidRDefault="004F2DA1" w:rsidP="003B75C8">
            <w:r w:rsidRPr="00020D74">
              <w:rPr>
                <w:rFonts w:ascii="Calibri" w:hAnsi="Calibri" w:cs="Calibri"/>
                <w:sz w:val="18"/>
                <w:szCs w:val="18"/>
              </w:rPr>
              <w:t>What is Haji and why is it important to Muslims?</w:t>
            </w:r>
          </w:p>
        </w:tc>
        <w:tc>
          <w:tcPr>
            <w:tcW w:w="1353" w:type="dxa"/>
            <w:shd w:val="clear" w:color="auto" w:fill="FFFF00"/>
          </w:tcPr>
          <w:p w:rsidR="004F2DA1" w:rsidRDefault="004F2DA1" w:rsidP="003B75C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(God)</w:t>
            </w:r>
          </w:p>
          <w:p w:rsidR="004F2DA1" w:rsidRPr="00020D74" w:rsidRDefault="004F2DA1" w:rsidP="003B75C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How do Christians mark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turning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points on the journey of life?</w:t>
            </w:r>
          </w:p>
          <w:p w:rsidR="004F2DA1" w:rsidRDefault="004F2DA1" w:rsidP="003B75C8"/>
        </w:tc>
      </w:tr>
    </w:tbl>
    <w:p w:rsidR="00D77CD2" w:rsidRDefault="00D77CD2"/>
    <w:sectPr w:rsidR="00D77CD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DA1" w:rsidRDefault="004F2DA1" w:rsidP="004F2DA1">
      <w:pPr>
        <w:spacing w:after="0" w:line="240" w:lineRule="auto"/>
      </w:pPr>
      <w:r>
        <w:separator/>
      </w:r>
    </w:p>
  </w:endnote>
  <w:endnote w:type="continuationSeparator" w:id="0">
    <w:p w:rsidR="004F2DA1" w:rsidRDefault="004F2DA1" w:rsidP="004F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DA1" w:rsidRDefault="004F2DA1" w:rsidP="004F2DA1">
      <w:pPr>
        <w:spacing w:after="0" w:line="240" w:lineRule="auto"/>
      </w:pPr>
      <w:r>
        <w:separator/>
      </w:r>
    </w:p>
  </w:footnote>
  <w:footnote w:type="continuationSeparator" w:id="0">
    <w:p w:rsidR="004F2DA1" w:rsidRDefault="004F2DA1" w:rsidP="004F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DA1" w:rsidRDefault="004F2DA1" w:rsidP="004F2DA1">
    <w:pPr>
      <w:pStyle w:val="Header"/>
      <w:tabs>
        <w:tab w:val="clear" w:pos="4513"/>
        <w:tab w:val="clear" w:pos="9026"/>
        <w:tab w:val="left" w:pos="1029"/>
      </w:tabs>
    </w:pPr>
    <w:r>
      <w:t>Year B (2023-24)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A1"/>
    <w:rsid w:val="004F2DA1"/>
    <w:rsid w:val="008D3335"/>
    <w:rsid w:val="00D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02DE"/>
  <w15:chartTrackingRefBased/>
  <w15:docId w15:val="{0C3A4621-41F5-4BEA-8094-84BD2E37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DA1"/>
  </w:style>
  <w:style w:type="paragraph" w:styleId="Footer">
    <w:name w:val="footer"/>
    <w:basedOn w:val="Normal"/>
    <w:link w:val="FooterChar"/>
    <w:uiPriority w:val="99"/>
    <w:unhideWhenUsed/>
    <w:rsid w:val="004F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Devine</dc:creator>
  <cp:keywords/>
  <dc:description/>
  <cp:lastModifiedBy>Natasha Devine</cp:lastModifiedBy>
  <cp:revision>2</cp:revision>
  <dcterms:created xsi:type="dcterms:W3CDTF">2022-04-01T12:34:00Z</dcterms:created>
  <dcterms:modified xsi:type="dcterms:W3CDTF">2022-04-01T12:34:00Z</dcterms:modified>
</cp:coreProperties>
</file>